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983AF" w14:textId="1C6042BD" w:rsidR="00F0712B" w:rsidRDefault="00854B1C" w:rsidP="000C7729">
      <w:pPr>
        <w:spacing w:line="480" w:lineRule="auto"/>
      </w:pPr>
      <w:r>
        <w:t>April is National Child Abuse Prevention Month. COMTREA and the Children’s Advocacy Center of</w:t>
      </w:r>
      <w:r w:rsidR="007A07CC">
        <w:t xml:space="preserve"> </w:t>
      </w:r>
      <w:r w:rsidR="000C7729">
        <w:t>East Central</w:t>
      </w:r>
      <w:r w:rsidR="007A07CC">
        <w:t xml:space="preserve"> Missouri stand</w:t>
      </w:r>
      <w:r>
        <w:t xml:space="preserve"> together in the fight to help end child abuse in Jefferson County</w:t>
      </w:r>
      <w:r w:rsidR="00F26DF8">
        <w:t xml:space="preserve">. The CAC is dedicated to the safety and wellbeing of our children and their families. Providing a </w:t>
      </w:r>
      <w:r w:rsidR="00E0548C">
        <w:t>safe and trusting environment is vit</w:t>
      </w:r>
      <w:r w:rsidR="001C1998">
        <w:t>al for a child to openly share experiences</w:t>
      </w:r>
      <w:r w:rsidR="00E0548C">
        <w:t xml:space="preserve"> about their possible abuse. Each CAC fac</w:t>
      </w:r>
      <w:r w:rsidR="007A07CC">
        <w:t>ility is designed for kids. O</w:t>
      </w:r>
      <w:r w:rsidR="00E0548C">
        <w:t xml:space="preserve">ur staff are specially trained to communicate with </w:t>
      </w:r>
      <w:r w:rsidR="001C1998">
        <w:t>children</w:t>
      </w:r>
      <w:r w:rsidR="00E0548C">
        <w:t xml:space="preserve"> in a way that makes them feel safe and comfortable during this trying time. </w:t>
      </w:r>
    </w:p>
    <w:p w14:paraId="3F7DB7E7" w14:textId="031E88C2" w:rsidR="009C72DA" w:rsidRPr="00703909" w:rsidRDefault="00E0548C" w:rsidP="00703909">
      <w:pPr>
        <w:spacing w:line="480" w:lineRule="auto"/>
      </w:pPr>
      <w:r>
        <w:t xml:space="preserve">During </w:t>
      </w:r>
      <w:r w:rsidR="000C7729">
        <w:t>National Child Abuse Prevention Month</w:t>
      </w:r>
      <w:r>
        <w:t xml:space="preserve">, there are many ways to </w:t>
      </w:r>
      <w:r w:rsidR="001C1998">
        <w:t>support the work of the CAC</w:t>
      </w:r>
      <w:r>
        <w:t xml:space="preserve">. </w:t>
      </w:r>
      <w:r w:rsidR="00D20988">
        <w:t xml:space="preserve">Donations </w:t>
      </w:r>
      <w:r w:rsidR="007A07CC">
        <w:t xml:space="preserve">can be financial or </w:t>
      </w:r>
      <w:r w:rsidR="001C1998">
        <w:t>specific</w:t>
      </w:r>
      <w:r w:rsidR="007A07CC">
        <w:t xml:space="preserve"> items</w:t>
      </w:r>
      <w:r w:rsidR="001C1998">
        <w:t xml:space="preserve"> used in each CAC location</w:t>
      </w:r>
      <w:r w:rsidR="007A07CC">
        <w:t>. P</w:t>
      </w:r>
      <w:r w:rsidR="00D20988">
        <w:t>arents can help</w:t>
      </w:r>
      <w:r w:rsidR="007A07CC">
        <w:t xml:space="preserve"> prevent child sexual abuse by s</w:t>
      </w:r>
      <w:r w:rsidR="00D20988">
        <w:t>preading awareness a</w:t>
      </w:r>
      <w:r w:rsidR="007A07CC">
        <w:t>bout these</w:t>
      </w:r>
      <w:r w:rsidR="00D20988">
        <w:t xml:space="preserve"> </w:t>
      </w:r>
      <w:hyperlink r:id="rId4" w:history="1">
        <w:r w:rsidR="00D20988" w:rsidRPr="000C7729">
          <w:rPr>
            <w:rStyle w:val="Hyperlink"/>
          </w:rPr>
          <w:t>resources</w:t>
        </w:r>
      </w:hyperlink>
      <w:r w:rsidR="007A07CC">
        <w:t xml:space="preserve">. </w:t>
      </w:r>
      <w:r w:rsidR="000C7729">
        <w:t xml:space="preserve">By utilizing these </w:t>
      </w:r>
      <w:hyperlink r:id="rId5" w:history="1">
        <w:r w:rsidR="000C7729" w:rsidRPr="000C7729">
          <w:rPr>
            <w:rStyle w:val="Hyperlink"/>
          </w:rPr>
          <w:t>resources</w:t>
        </w:r>
      </w:hyperlink>
      <w:r w:rsidR="000C7729">
        <w:t xml:space="preserve">, education through the Children’s Advocacy Center page on </w:t>
      </w:r>
      <w:hyperlink r:id="rId6" w:history="1">
        <w:r w:rsidR="00531D39">
          <w:rPr>
            <w:rStyle w:val="Hyperlink"/>
          </w:rPr>
          <w:t>COMTREA’s Website</w:t>
        </w:r>
      </w:hyperlink>
      <w:r w:rsidR="000C7729">
        <w:t>, and using the information provided in this article, these are all ways to help</w:t>
      </w:r>
      <w:r w:rsidR="00D20988">
        <w:t xml:space="preserve"> prevent</w:t>
      </w:r>
      <w:r w:rsidR="000C7729">
        <w:t xml:space="preserve"> child abuse in the following counties</w:t>
      </w:r>
      <w:r w:rsidR="00703909">
        <w:t>;</w:t>
      </w:r>
      <w:r w:rsidR="00531D39">
        <w:t xml:space="preserve"> </w:t>
      </w:r>
      <w:r w:rsidR="00703909">
        <w:t xml:space="preserve">Franklin, Crawford, Gasconade, Iron, Jefferson, Madison, Osage, St. Francois, Ste. Genevieve and </w:t>
      </w:r>
      <w:r w:rsidR="00703909">
        <w:t>Washington</w:t>
      </w:r>
      <w:bookmarkStart w:id="0" w:name="_GoBack"/>
      <w:bookmarkEnd w:id="0"/>
      <w:r w:rsidR="00703909">
        <w:t>.</w:t>
      </w:r>
    </w:p>
    <w:p w14:paraId="5504DEE6" w14:textId="77777777" w:rsidR="00E0548C" w:rsidRDefault="00D20988" w:rsidP="000C7729">
      <w:pPr>
        <w:spacing w:line="480" w:lineRule="auto"/>
      </w:pPr>
      <w:r>
        <w:t>Through the COMTREA website you can donate</w:t>
      </w:r>
      <w:r w:rsidR="009C72DA">
        <w:t xml:space="preserve"> directly</w:t>
      </w:r>
      <w:r>
        <w:t xml:space="preserve"> to the Children’s Advocacy Center or </w:t>
      </w:r>
      <w:r w:rsidR="007A07CC">
        <w:t>view</w:t>
      </w:r>
      <w:r>
        <w:t xml:space="preserve"> a list of items</w:t>
      </w:r>
      <w:r w:rsidR="009C72DA">
        <w:t xml:space="preserve"> the Advocacy Centers </w:t>
      </w:r>
      <w:r w:rsidR="007A07CC">
        <w:t>needs</w:t>
      </w:r>
      <w:r w:rsidR="009C72DA">
        <w:t xml:space="preserve"> here. (</w:t>
      </w:r>
      <w:hyperlink r:id="rId7" w:history="1">
        <w:r w:rsidR="009C72DA" w:rsidRPr="00413225">
          <w:rPr>
            <w:rStyle w:val="Hyperlink"/>
          </w:rPr>
          <w:t>https://www.comtrea.org/services/community-services/childrens-advocacy-center</w:t>
        </w:r>
      </w:hyperlink>
      <w:r w:rsidR="009C72DA">
        <w:t>)</w:t>
      </w:r>
    </w:p>
    <w:p w14:paraId="36E8106C" w14:textId="70D7C5E0" w:rsidR="009C72DA" w:rsidRDefault="009C72DA" w:rsidP="000C7729">
      <w:pPr>
        <w:spacing w:line="480" w:lineRule="auto"/>
      </w:pPr>
      <w:r>
        <w:t xml:space="preserve">Parents and </w:t>
      </w:r>
      <w:r w:rsidR="00D15A2F">
        <w:t xml:space="preserve">guardians are the </w:t>
      </w:r>
      <w:r w:rsidR="007A07CC">
        <w:t>appropriate</w:t>
      </w:r>
      <w:r w:rsidR="00D15A2F">
        <w:t xml:space="preserve"> people when it comes to teaching youth about child abuse prevention. Parents influence children’s knowledge and values, teach children the facts, and have more </w:t>
      </w:r>
      <w:r w:rsidR="007A07CC">
        <w:t>of an impact</w:t>
      </w:r>
      <w:r w:rsidR="00D15A2F">
        <w:t xml:space="preserve"> </w:t>
      </w:r>
      <w:r w:rsidR="00D15A2F">
        <w:lastRenderedPageBreak/>
        <w:t>over children’s decisions about sex than their friends. Parents, it is best to start at an early age when it comes to the discussion of child abuse prevention. Make sure the discussions are developmentally appropriate and promote healthy sexuality by teaching respect and value of the body and gender. For more information about how parents can he</w:t>
      </w:r>
      <w:r w:rsidR="004C6F77">
        <w:t xml:space="preserve">lp prevent child sexual abuse and more information on </w:t>
      </w:r>
      <w:r w:rsidR="000C7729">
        <w:t>Child Abuse Prevention Month</w:t>
      </w:r>
      <w:r w:rsidR="004C6F77">
        <w:t xml:space="preserve"> check out: </w:t>
      </w:r>
      <w:hyperlink r:id="rId8" w:history="1">
        <w:r w:rsidR="004C6F77" w:rsidRPr="00413225">
          <w:rPr>
            <w:rStyle w:val="Hyperlink"/>
          </w:rPr>
          <w:t>https://www.nationalcac.org/social-media-toolkit-child-abuse-prevention-month/</w:t>
        </w:r>
      </w:hyperlink>
    </w:p>
    <w:p w14:paraId="7FCAC42A" w14:textId="40E62932" w:rsidR="004C6F77" w:rsidRDefault="001C1998" w:rsidP="000C7729">
      <w:pPr>
        <w:spacing w:line="480" w:lineRule="auto"/>
      </w:pPr>
      <w:r>
        <w:t>Help us</w:t>
      </w:r>
      <w:r w:rsidR="004C6F77">
        <w:t xml:space="preserve"> spread awareness </w:t>
      </w:r>
      <w:r w:rsidR="0080536F">
        <w:t xml:space="preserve">about </w:t>
      </w:r>
      <w:r w:rsidR="000C7729">
        <w:t>Child Abuse Prevention Month</w:t>
      </w:r>
      <w:r w:rsidR="0080536F">
        <w:t xml:space="preserve">. You can </w:t>
      </w:r>
      <w:r w:rsidR="007A07CC">
        <w:t>do this</w:t>
      </w:r>
      <w:r w:rsidR="0080536F">
        <w:t xml:space="preserve"> by sharing resources listed ab</w:t>
      </w:r>
      <w:r w:rsidR="007A07CC">
        <w:t>ove</w:t>
      </w:r>
      <w:r w:rsidR="0080536F">
        <w:t xml:space="preserve"> or sharing this article. On COMTREA’s website you can </w:t>
      </w:r>
      <w:r w:rsidR="007A07CC">
        <w:t>access additional</w:t>
      </w:r>
      <w:r w:rsidR="0080536F">
        <w:t xml:space="preserve"> information </w:t>
      </w:r>
      <w:r>
        <w:t>about</w:t>
      </w:r>
      <w:r w:rsidR="0080536F">
        <w:t xml:space="preserve"> the CAC, what they do, and how they help give children a safe space to tell their story. Also, follow the CACECM on Facebook and Instagram to stay up-to-date on events and ways to get involved. Lastly, The CAC has their annual </w:t>
      </w:r>
      <w:r w:rsidR="007A07CC">
        <w:t>“</w:t>
      </w:r>
      <w:r w:rsidR="0080536F">
        <w:t xml:space="preserve">Be </w:t>
      </w:r>
      <w:r w:rsidR="0026268A">
        <w:t>a</w:t>
      </w:r>
      <w:r w:rsidR="0080536F">
        <w:t xml:space="preserve"> Voice Gala</w:t>
      </w:r>
      <w:r w:rsidR="007A07CC">
        <w:t>”</w:t>
      </w:r>
      <w:r w:rsidR="0080536F">
        <w:t xml:space="preserve"> coming up on April 29</w:t>
      </w:r>
      <w:r w:rsidR="0080536F" w:rsidRPr="0080536F">
        <w:rPr>
          <w:vertAlign w:val="superscript"/>
        </w:rPr>
        <w:t>th</w:t>
      </w:r>
      <w:r w:rsidR="007A07CC">
        <w:t>, consider</w:t>
      </w:r>
      <w:r w:rsidR="0080536F">
        <w:t xml:space="preserve"> be</w:t>
      </w:r>
      <w:r w:rsidR="007A07CC">
        <w:t>ing</w:t>
      </w:r>
      <w:r w:rsidR="0080536F">
        <w:t xml:space="preserve"> a sponsor or register</w:t>
      </w:r>
      <w:r w:rsidR="007A07CC">
        <w:t xml:space="preserve"> to attend the event</w:t>
      </w:r>
      <w:r w:rsidR="0080536F">
        <w:t xml:space="preserve">. </w:t>
      </w:r>
      <w:r w:rsidR="000C7729">
        <w:t xml:space="preserve">Sign up here: </w:t>
      </w:r>
      <w:hyperlink r:id="rId9" w:history="1">
        <w:r w:rsidR="000C7729" w:rsidRPr="00413225">
          <w:rPr>
            <w:rStyle w:val="Hyperlink"/>
          </w:rPr>
          <w:t>www.comtrea.org/events</w:t>
        </w:r>
      </w:hyperlink>
      <w:r w:rsidR="000C7729">
        <w:t xml:space="preserve">. </w:t>
      </w:r>
    </w:p>
    <w:p w14:paraId="20D483A9" w14:textId="77777777" w:rsidR="00D15A2F" w:rsidRDefault="00D15A2F"/>
    <w:sectPr w:rsidR="00D15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1C"/>
    <w:rsid w:val="000C7729"/>
    <w:rsid w:val="001214C7"/>
    <w:rsid w:val="001C1998"/>
    <w:rsid w:val="0026268A"/>
    <w:rsid w:val="003025ED"/>
    <w:rsid w:val="004C6F77"/>
    <w:rsid w:val="00531D39"/>
    <w:rsid w:val="00703909"/>
    <w:rsid w:val="007A07CC"/>
    <w:rsid w:val="0080536F"/>
    <w:rsid w:val="00854B1C"/>
    <w:rsid w:val="009C72DA"/>
    <w:rsid w:val="00B007AA"/>
    <w:rsid w:val="00C45BE4"/>
    <w:rsid w:val="00C4733A"/>
    <w:rsid w:val="00D15A2F"/>
    <w:rsid w:val="00D20988"/>
    <w:rsid w:val="00DD653C"/>
    <w:rsid w:val="00E0548C"/>
    <w:rsid w:val="00E40173"/>
    <w:rsid w:val="00F244B9"/>
    <w:rsid w:val="00F2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1461"/>
  <w15:chartTrackingRefBased/>
  <w15:docId w15:val="{6098FB96-28F4-4843-81AE-44889B40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2DA"/>
    <w:rPr>
      <w:color w:val="0563C1" w:themeColor="hyperlink"/>
      <w:u w:val="single"/>
    </w:rPr>
  </w:style>
  <w:style w:type="paragraph" w:styleId="BalloonText">
    <w:name w:val="Balloon Text"/>
    <w:basedOn w:val="Normal"/>
    <w:link w:val="BalloonTextChar"/>
    <w:uiPriority w:val="99"/>
    <w:semiHidden/>
    <w:unhideWhenUsed/>
    <w:rsid w:val="00805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36F"/>
    <w:rPr>
      <w:rFonts w:ascii="Segoe UI" w:hAnsi="Segoe UI" w:cs="Segoe UI"/>
      <w:sz w:val="18"/>
      <w:szCs w:val="18"/>
    </w:rPr>
  </w:style>
  <w:style w:type="character" w:styleId="CommentReference">
    <w:name w:val="annotation reference"/>
    <w:basedOn w:val="DefaultParagraphFont"/>
    <w:uiPriority w:val="99"/>
    <w:semiHidden/>
    <w:unhideWhenUsed/>
    <w:rsid w:val="00C4733A"/>
    <w:rPr>
      <w:sz w:val="16"/>
      <w:szCs w:val="16"/>
    </w:rPr>
  </w:style>
  <w:style w:type="paragraph" w:styleId="CommentText">
    <w:name w:val="annotation text"/>
    <w:basedOn w:val="Normal"/>
    <w:link w:val="CommentTextChar"/>
    <w:uiPriority w:val="99"/>
    <w:semiHidden/>
    <w:unhideWhenUsed/>
    <w:rsid w:val="00C4733A"/>
    <w:pPr>
      <w:spacing w:line="240" w:lineRule="auto"/>
    </w:pPr>
    <w:rPr>
      <w:sz w:val="20"/>
      <w:szCs w:val="20"/>
    </w:rPr>
  </w:style>
  <w:style w:type="character" w:customStyle="1" w:styleId="CommentTextChar">
    <w:name w:val="Comment Text Char"/>
    <w:basedOn w:val="DefaultParagraphFont"/>
    <w:link w:val="CommentText"/>
    <w:uiPriority w:val="99"/>
    <w:semiHidden/>
    <w:rsid w:val="00C4733A"/>
    <w:rPr>
      <w:sz w:val="20"/>
      <w:szCs w:val="20"/>
    </w:rPr>
  </w:style>
  <w:style w:type="paragraph" w:styleId="CommentSubject">
    <w:name w:val="annotation subject"/>
    <w:basedOn w:val="CommentText"/>
    <w:next w:val="CommentText"/>
    <w:link w:val="CommentSubjectChar"/>
    <w:uiPriority w:val="99"/>
    <w:semiHidden/>
    <w:unhideWhenUsed/>
    <w:rsid w:val="00C4733A"/>
    <w:rPr>
      <w:b/>
      <w:bCs/>
    </w:rPr>
  </w:style>
  <w:style w:type="character" w:customStyle="1" w:styleId="CommentSubjectChar">
    <w:name w:val="Comment Subject Char"/>
    <w:basedOn w:val="CommentTextChar"/>
    <w:link w:val="CommentSubject"/>
    <w:uiPriority w:val="99"/>
    <w:semiHidden/>
    <w:rsid w:val="00C4733A"/>
    <w:rPr>
      <w:b/>
      <w:bCs/>
      <w:sz w:val="20"/>
      <w:szCs w:val="20"/>
    </w:rPr>
  </w:style>
  <w:style w:type="character" w:styleId="FollowedHyperlink">
    <w:name w:val="FollowedHyperlink"/>
    <w:basedOn w:val="DefaultParagraphFont"/>
    <w:uiPriority w:val="99"/>
    <w:semiHidden/>
    <w:unhideWhenUsed/>
    <w:rsid w:val="00C47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ac.org/social-media-toolkit-child-abuse-prevention-month/" TargetMode="External"/><Relationship Id="rId3" Type="http://schemas.openxmlformats.org/officeDocument/2006/relationships/webSettings" Target="webSettings.xml"/><Relationship Id="rId7" Type="http://schemas.openxmlformats.org/officeDocument/2006/relationships/hyperlink" Target="https://www.comtrea.org/services/community-services/childrens-advocacy-cen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trea.org/services/community-services/childrens-advocacy-center" TargetMode="External"/><Relationship Id="rId11" Type="http://schemas.openxmlformats.org/officeDocument/2006/relationships/theme" Target="theme/theme1.xml"/><Relationship Id="rId5" Type="http://schemas.openxmlformats.org/officeDocument/2006/relationships/hyperlink" Target="https://www.nationalcac.org/social-media-toolkit-child-abuse-prevention-month/" TargetMode="External"/><Relationship Id="rId10" Type="http://schemas.openxmlformats.org/officeDocument/2006/relationships/fontTable" Target="fontTable.xml"/><Relationship Id="rId4" Type="http://schemas.openxmlformats.org/officeDocument/2006/relationships/hyperlink" Target="https://www.nationalcac.org/social-media-toolkit-child-abuse-prevention-month/" TargetMode="External"/><Relationship Id="rId9" Type="http://schemas.openxmlformats.org/officeDocument/2006/relationships/hyperlink" Target="http://www.comtrea.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COMTREA, Inc.</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Sturgill</dc:creator>
  <cp:keywords/>
  <dc:description/>
  <cp:lastModifiedBy>Cody Sturgill</cp:lastModifiedBy>
  <cp:revision>2</cp:revision>
  <cp:lastPrinted>2023-03-20T17:54:00Z</cp:lastPrinted>
  <dcterms:created xsi:type="dcterms:W3CDTF">2023-03-21T18:31:00Z</dcterms:created>
  <dcterms:modified xsi:type="dcterms:W3CDTF">2023-03-21T18:31:00Z</dcterms:modified>
</cp:coreProperties>
</file>